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F93D" w14:textId="77777777" w:rsidR="00925341" w:rsidRDefault="00000000">
      <w:pPr>
        <w:spacing w:after="60"/>
        <w:jc w:val="center"/>
      </w:pPr>
      <w:r>
        <w:rPr>
          <w:b/>
          <w:bCs/>
          <w:color w:val="1F3A8A"/>
          <w:sz w:val="52"/>
          <w:szCs w:val="52"/>
        </w:rPr>
        <w:t>OMAR ASHOUR</w:t>
      </w:r>
    </w:p>
    <w:p w14:paraId="3F9A6729" w14:textId="77777777" w:rsidR="00925341" w:rsidRDefault="00000000">
      <w:pPr>
        <w:spacing w:after="40"/>
        <w:jc w:val="center"/>
      </w:pPr>
      <w:r>
        <w:rPr>
          <w:color w:val="555555"/>
          <w:sz w:val="19"/>
          <w:szCs w:val="19"/>
        </w:rPr>
        <w:t>+974 6648 0397  ·  omar.ashour.oa@gmail.com  ·  oashour.me  ·  Doha, Qatar</w:t>
      </w:r>
    </w:p>
    <w:p w14:paraId="21746D1C" w14:textId="77777777" w:rsidR="00925341" w:rsidRDefault="00000000">
      <w:pPr>
        <w:spacing w:after="40"/>
        <w:jc w:val="center"/>
      </w:pPr>
      <w:r>
        <w:rPr>
          <w:i/>
          <w:iCs/>
          <w:color w:val="4A6FBF"/>
          <w:sz w:val="22"/>
          <w:szCs w:val="22"/>
        </w:rPr>
        <w:t>Senior Creative Director &amp; Brand Designer</w:t>
      </w:r>
    </w:p>
    <w:p w14:paraId="0A8A7D27" w14:textId="77777777" w:rsidR="00925341" w:rsidRDefault="00925341">
      <w:pPr>
        <w:pBdr>
          <w:bottom w:val="single" w:sz="10" w:space="1" w:color="1F3A8A"/>
        </w:pBdr>
        <w:spacing w:before="60" w:after="120"/>
      </w:pPr>
    </w:p>
    <w:p w14:paraId="7DEFFA8F" w14:textId="77777777" w:rsidR="00925341" w:rsidRPr="002C75DD" w:rsidRDefault="00000000">
      <w:pPr>
        <w:pBdr>
          <w:bottom w:val="single" w:sz="6" w:space="2" w:color="1F3A8A"/>
        </w:pBdr>
        <w:spacing w:before="220" w:after="40"/>
        <w:rPr>
          <w:sz w:val="16"/>
          <w:szCs w:val="16"/>
        </w:rPr>
      </w:pPr>
      <w:r w:rsidRPr="002C75DD">
        <w:rPr>
          <w:b/>
          <w:bCs/>
          <w:color w:val="1F3A8A"/>
        </w:rPr>
        <w:t>PROFESSIONAL SUMMARY</w:t>
      </w:r>
    </w:p>
    <w:p w14:paraId="7A6C4565" w14:textId="77777777" w:rsidR="00925341" w:rsidRPr="002C75DD" w:rsidRDefault="00000000">
      <w:pPr>
        <w:spacing w:before="80" w:after="80"/>
        <w:rPr>
          <w:sz w:val="18"/>
          <w:szCs w:val="18"/>
        </w:rPr>
      </w:pPr>
      <w:r w:rsidRPr="002C75DD">
        <w:rPr>
          <w:color w:val="333333"/>
          <w:sz w:val="18"/>
          <w:szCs w:val="18"/>
        </w:rPr>
        <w:t>Senior brand and creative director with 8+ years of end-to-end campaign experience across premium institutions, global sports events, and government organizations in Qatar and the broader MENA region. Expert in brand strategy, visual identity systems, UI/UX, and interactive digital experiences — from concept ideation through production. Proven track record directing high-profile projects for international courts, major sporting tournaments (AFC Asian Cup, AFC U23), and design biennials, leveraging cutting-edge digital technologies including AR/VR, creative coding, and motion design.</w:t>
      </w:r>
    </w:p>
    <w:p w14:paraId="26AF20DD" w14:textId="77777777" w:rsidR="00925341" w:rsidRPr="002C75DD" w:rsidRDefault="00000000">
      <w:pPr>
        <w:pBdr>
          <w:bottom w:val="single" w:sz="6" w:space="2" w:color="1F3A8A"/>
        </w:pBdr>
        <w:spacing w:before="220" w:after="40"/>
        <w:rPr>
          <w:sz w:val="16"/>
          <w:szCs w:val="16"/>
        </w:rPr>
      </w:pPr>
      <w:r w:rsidRPr="002C75DD">
        <w:rPr>
          <w:b/>
          <w:bCs/>
          <w:color w:val="1F3A8A"/>
        </w:rPr>
        <w:t>PROFESSIONAL EXPERIENCE</w:t>
      </w:r>
    </w:p>
    <w:p w14:paraId="278C8ACA" w14:textId="77777777" w:rsidR="00925341" w:rsidRPr="002C75DD" w:rsidRDefault="00000000">
      <w:pPr>
        <w:tabs>
          <w:tab w:val="right" w:pos="9360"/>
        </w:tabs>
        <w:spacing w:before="160" w:after="30"/>
        <w:rPr>
          <w:sz w:val="18"/>
          <w:szCs w:val="18"/>
        </w:rPr>
      </w:pPr>
      <w:r w:rsidRPr="002C75DD">
        <w:rPr>
          <w:b/>
          <w:bCs/>
        </w:rPr>
        <w:t>Senior Branding Specialist</w:t>
      </w:r>
      <w:r w:rsidRPr="002C75DD">
        <w:rPr>
          <w:color w:val="888888"/>
        </w:rPr>
        <w:t xml:space="preserve">  |  </w:t>
      </w:r>
      <w:r w:rsidRPr="002C75DD">
        <w:rPr>
          <w:i/>
          <w:iCs/>
          <w:color w:val="333333"/>
        </w:rPr>
        <w:t>Qatar International Court &amp; Dispute Resolution Centre (QICDRC)</w:t>
      </w:r>
      <w:r w:rsidRPr="002C75DD">
        <w:rPr>
          <w:sz w:val="18"/>
          <w:szCs w:val="18"/>
        </w:rPr>
        <w:tab/>
      </w:r>
      <w:r w:rsidRPr="002C75DD">
        <w:rPr>
          <w:color w:val="666666"/>
          <w:sz w:val="18"/>
          <w:szCs w:val="18"/>
        </w:rPr>
        <w:t>2023 – Present</w:t>
      </w:r>
    </w:p>
    <w:p w14:paraId="55B52C51" w14:textId="77777777" w:rsidR="00925341" w:rsidRPr="002C75DD" w:rsidRDefault="00000000">
      <w:pPr>
        <w:tabs>
          <w:tab w:val="right" w:pos="9360"/>
        </w:tabs>
        <w:spacing w:before="60" w:after="20"/>
        <w:rPr>
          <w:sz w:val="18"/>
          <w:szCs w:val="18"/>
        </w:rPr>
      </w:pPr>
      <w:r w:rsidRPr="002C75DD">
        <w:rPr>
          <w:i/>
          <w:iCs/>
          <w:color w:val="444444"/>
          <w:sz w:val="18"/>
          <w:szCs w:val="18"/>
        </w:rPr>
        <w:t>Branding &amp; Design Officer</w:t>
      </w:r>
      <w:r w:rsidRPr="002C75DD">
        <w:rPr>
          <w:sz w:val="18"/>
          <w:szCs w:val="18"/>
        </w:rPr>
        <w:tab/>
      </w:r>
      <w:r w:rsidRPr="002C75DD">
        <w:rPr>
          <w:color w:val="666666"/>
          <w:sz w:val="18"/>
          <w:szCs w:val="18"/>
        </w:rPr>
        <w:t>2019 – 2023</w:t>
      </w:r>
    </w:p>
    <w:p w14:paraId="2271FD77" w14:textId="77777777" w:rsidR="00925341" w:rsidRPr="002C75DD" w:rsidRDefault="00000000">
      <w:pPr>
        <w:tabs>
          <w:tab w:val="right" w:pos="9360"/>
        </w:tabs>
        <w:spacing w:before="60" w:after="20"/>
        <w:rPr>
          <w:sz w:val="18"/>
          <w:szCs w:val="18"/>
        </w:rPr>
      </w:pPr>
      <w:r w:rsidRPr="002C75DD">
        <w:rPr>
          <w:i/>
          <w:iCs/>
          <w:color w:val="444444"/>
          <w:sz w:val="18"/>
          <w:szCs w:val="18"/>
        </w:rPr>
        <w:t>Graphic Design Officer</w:t>
      </w:r>
      <w:r w:rsidRPr="002C75DD">
        <w:rPr>
          <w:sz w:val="18"/>
          <w:szCs w:val="18"/>
        </w:rPr>
        <w:tab/>
      </w:r>
      <w:r w:rsidRPr="002C75DD">
        <w:rPr>
          <w:color w:val="666666"/>
          <w:sz w:val="18"/>
          <w:szCs w:val="18"/>
        </w:rPr>
        <w:t>2017 – 2019</w:t>
      </w:r>
    </w:p>
    <w:p w14:paraId="0A157023" w14:textId="77777777" w:rsidR="00925341" w:rsidRPr="002C75DD" w:rsidRDefault="00000000">
      <w:pPr>
        <w:pStyle w:val="ListParagraph"/>
        <w:numPr>
          <w:ilvl w:val="0"/>
          <w:numId w:val="2"/>
        </w:numPr>
        <w:spacing w:before="20" w:after="20"/>
        <w:rPr>
          <w:sz w:val="18"/>
          <w:szCs w:val="18"/>
        </w:rPr>
      </w:pPr>
      <w:r w:rsidRPr="002C75DD">
        <w:rPr>
          <w:sz w:val="18"/>
          <w:szCs w:val="18"/>
        </w:rPr>
        <w:t>Spearheaded a full brand refresh integrating newly launched legal services into the organization's visual identity, ensuring strategic coherence across all touchpoints from digital to print.</w:t>
      </w:r>
    </w:p>
    <w:p w14:paraId="737BA124" w14:textId="77777777" w:rsidR="00925341" w:rsidRPr="002C75DD" w:rsidRDefault="00000000">
      <w:pPr>
        <w:pStyle w:val="ListParagraph"/>
        <w:numPr>
          <w:ilvl w:val="0"/>
          <w:numId w:val="2"/>
        </w:numPr>
        <w:spacing w:before="20" w:after="20"/>
        <w:rPr>
          <w:sz w:val="18"/>
          <w:szCs w:val="18"/>
        </w:rPr>
      </w:pPr>
      <w:r w:rsidRPr="002C75DD">
        <w:rPr>
          <w:sz w:val="18"/>
          <w:szCs w:val="18"/>
        </w:rPr>
        <w:t>Directed event branding for SIFoCC — the world's largest international court conference — delivering cohesive multi-format visual campaigns and large-scale audience-engagement materials.</w:t>
      </w:r>
    </w:p>
    <w:p w14:paraId="68E1C548" w14:textId="77777777" w:rsidR="00925341" w:rsidRPr="002C75DD" w:rsidRDefault="00000000">
      <w:pPr>
        <w:pStyle w:val="ListParagraph"/>
        <w:numPr>
          <w:ilvl w:val="0"/>
          <w:numId w:val="2"/>
        </w:numPr>
        <w:spacing w:before="20" w:after="20"/>
        <w:rPr>
          <w:sz w:val="18"/>
          <w:szCs w:val="18"/>
        </w:rPr>
      </w:pPr>
      <w:r w:rsidRPr="002C75DD">
        <w:rPr>
          <w:sz w:val="18"/>
          <w:szCs w:val="18"/>
        </w:rPr>
        <w:t>Redesigned the UI/UX of the QICDRC website and eCourt Case Management System, significantly improving usability, accessibility, and user satisfaction across attorney and court stakeholder groups.</w:t>
      </w:r>
    </w:p>
    <w:p w14:paraId="385A47E1" w14:textId="77777777" w:rsidR="00925341" w:rsidRPr="002C75DD" w:rsidRDefault="00000000">
      <w:pPr>
        <w:pStyle w:val="ListParagraph"/>
        <w:numPr>
          <w:ilvl w:val="0"/>
          <w:numId w:val="2"/>
        </w:numPr>
        <w:spacing w:before="20" w:after="20"/>
        <w:rPr>
          <w:sz w:val="18"/>
          <w:szCs w:val="18"/>
        </w:rPr>
      </w:pPr>
      <w:r w:rsidRPr="002C75DD">
        <w:rPr>
          <w:sz w:val="18"/>
          <w:szCs w:val="18"/>
        </w:rPr>
        <w:t>Designed a commemorative book cover for the Court's 10-year anniversary, incorporating augmented reality (AR) technology to create an immersive reader experience — a first for the organization.</w:t>
      </w:r>
    </w:p>
    <w:p w14:paraId="7A844BB7" w14:textId="77777777" w:rsidR="00925341" w:rsidRPr="002C75DD" w:rsidRDefault="00000000">
      <w:pPr>
        <w:pStyle w:val="ListParagraph"/>
        <w:numPr>
          <w:ilvl w:val="0"/>
          <w:numId w:val="2"/>
        </w:numPr>
        <w:spacing w:before="20" w:after="20"/>
        <w:rPr>
          <w:sz w:val="18"/>
          <w:szCs w:val="18"/>
        </w:rPr>
      </w:pPr>
      <w:r w:rsidRPr="002C75DD">
        <w:rPr>
          <w:sz w:val="18"/>
          <w:szCs w:val="18"/>
        </w:rPr>
        <w:t>Managed web content strategy and ongoing design updates, maintaining brand consistency and optimizing digital engagement.</w:t>
      </w:r>
    </w:p>
    <w:p w14:paraId="4059A889" w14:textId="77777777" w:rsidR="00925341" w:rsidRPr="002C75DD" w:rsidRDefault="00000000">
      <w:pPr>
        <w:pStyle w:val="ListParagraph"/>
        <w:numPr>
          <w:ilvl w:val="0"/>
          <w:numId w:val="2"/>
        </w:numPr>
        <w:spacing w:before="20" w:after="20"/>
        <w:rPr>
          <w:sz w:val="18"/>
          <w:szCs w:val="18"/>
        </w:rPr>
      </w:pPr>
      <w:r w:rsidRPr="002C75DD">
        <w:rPr>
          <w:sz w:val="18"/>
          <w:szCs w:val="18"/>
        </w:rPr>
        <w:t>Built and managed external agency and vendor relationships, overseeing creative quality across digital, print, and out-of-home platforms.</w:t>
      </w:r>
    </w:p>
    <w:p w14:paraId="4AA36FC1" w14:textId="77777777" w:rsidR="00925341" w:rsidRPr="002C75DD" w:rsidRDefault="00000000">
      <w:pPr>
        <w:tabs>
          <w:tab w:val="right" w:pos="9360"/>
        </w:tabs>
        <w:spacing w:before="160" w:after="30"/>
      </w:pPr>
      <w:r w:rsidRPr="002C75DD">
        <w:rPr>
          <w:b/>
          <w:bCs/>
        </w:rPr>
        <w:t>Senior Designer</w:t>
      </w:r>
      <w:r w:rsidRPr="002C75DD">
        <w:rPr>
          <w:color w:val="888888"/>
        </w:rPr>
        <w:t xml:space="preserve">  |  </w:t>
      </w:r>
      <w:r w:rsidRPr="002C75DD">
        <w:rPr>
          <w:i/>
          <w:iCs/>
          <w:color w:val="333333"/>
        </w:rPr>
        <w:t>Design Doha Biennial (Qatar Creates)</w:t>
      </w:r>
      <w:r w:rsidRPr="002C75DD">
        <w:tab/>
      </w:r>
      <w:r w:rsidRPr="002C75DD">
        <w:rPr>
          <w:color w:val="666666"/>
        </w:rPr>
        <w:t>Mar 2024 – Apr 2024</w:t>
      </w:r>
    </w:p>
    <w:p w14:paraId="7B030CBC" w14:textId="77777777" w:rsidR="00925341" w:rsidRPr="002C75DD" w:rsidRDefault="00000000">
      <w:pPr>
        <w:pStyle w:val="ListParagraph"/>
        <w:numPr>
          <w:ilvl w:val="0"/>
          <w:numId w:val="2"/>
        </w:numPr>
        <w:spacing w:before="20" w:after="20"/>
        <w:rPr>
          <w:sz w:val="18"/>
          <w:szCs w:val="18"/>
        </w:rPr>
      </w:pPr>
      <w:r w:rsidRPr="002C75DD">
        <w:rPr>
          <w:sz w:val="18"/>
          <w:szCs w:val="18"/>
        </w:rPr>
        <w:t>Conceived and executed dynamic social media campaigns and digital event invitations, amplifying audience reach for one of the MENA region's flagship design festivals.</w:t>
      </w:r>
    </w:p>
    <w:p w14:paraId="3F0C8F65" w14:textId="77777777" w:rsidR="00925341" w:rsidRPr="002C75DD" w:rsidRDefault="00000000">
      <w:pPr>
        <w:pStyle w:val="ListParagraph"/>
        <w:numPr>
          <w:ilvl w:val="0"/>
          <w:numId w:val="2"/>
        </w:numPr>
        <w:spacing w:before="20" w:after="20"/>
        <w:rPr>
          <w:sz w:val="18"/>
          <w:szCs w:val="18"/>
        </w:rPr>
      </w:pPr>
      <w:r w:rsidRPr="002C75DD">
        <w:rPr>
          <w:sz w:val="18"/>
          <w:szCs w:val="18"/>
        </w:rPr>
        <w:t>Designed the official event guidebook, ensuring visual and editorial consistency across print and digital formats.</w:t>
      </w:r>
    </w:p>
    <w:p w14:paraId="5FE5DC59" w14:textId="77777777" w:rsidR="00925341" w:rsidRPr="002C75DD" w:rsidRDefault="00000000">
      <w:pPr>
        <w:pStyle w:val="ListParagraph"/>
        <w:numPr>
          <w:ilvl w:val="0"/>
          <w:numId w:val="2"/>
        </w:numPr>
        <w:spacing w:before="20" w:after="20"/>
        <w:rPr>
          <w:sz w:val="18"/>
          <w:szCs w:val="18"/>
        </w:rPr>
      </w:pPr>
      <w:r w:rsidRPr="002C75DD">
        <w:rPr>
          <w:sz w:val="18"/>
          <w:szCs w:val="18"/>
        </w:rPr>
        <w:t>Produced multi-format presentation visuals for sessions and speakers, optimized for large-scale display environments and social platforms.</w:t>
      </w:r>
    </w:p>
    <w:p w14:paraId="10432730" w14:textId="77777777" w:rsidR="00925341" w:rsidRPr="002C75DD" w:rsidRDefault="00000000">
      <w:pPr>
        <w:pStyle w:val="ListParagraph"/>
        <w:numPr>
          <w:ilvl w:val="0"/>
          <w:numId w:val="2"/>
        </w:numPr>
        <w:spacing w:before="20" w:after="20"/>
        <w:rPr>
          <w:sz w:val="18"/>
          <w:szCs w:val="18"/>
        </w:rPr>
      </w:pPr>
      <w:r w:rsidRPr="002C75DD">
        <w:rPr>
          <w:sz w:val="18"/>
          <w:szCs w:val="18"/>
        </w:rPr>
        <w:t>Developed video animations and interactive content that elevated overall event branding and enhanced in-person audience experience.</w:t>
      </w:r>
    </w:p>
    <w:p w14:paraId="7B4322A4" w14:textId="77777777" w:rsidR="00925341" w:rsidRDefault="00000000">
      <w:pPr>
        <w:tabs>
          <w:tab w:val="right" w:pos="9360"/>
        </w:tabs>
        <w:spacing w:before="160" w:after="30"/>
      </w:pPr>
      <w:r>
        <w:rPr>
          <w:b/>
          <w:bCs/>
          <w:sz w:val="22"/>
          <w:szCs w:val="22"/>
        </w:rPr>
        <w:t>Senior Designer</w:t>
      </w:r>
      <w:r>
        <w:rPr>
          <w:color w:val="888888"/>
          <w:sz w:val="22"/>
          <w:szCs w:val="22"/>
        </w:rPr>
        <w:t xml:space="preserve">  |  </w:t>
      </w:r>
      <w:r>
        <w:rPr>
          <w:i/>
          <w:iCs/>
          <w:color w:val="333333"/>
          <w:sz w:val="22"/>
          <w:szCs w:val="22"/>
        </w:rPr>
        <w:t>Asian Cup 2023 &amp; AFC U23 Asian Cup</w:t>
      </w:r>
      <w:r>
        <w:rPr>
          <w:sz w:val="22"/>
          <w:szCs w:val="22"/>
        </w:rPr>
        <w:tab/>
      </w:r>
      <w:r>
        <w:rPr>
          <w:color w:val="666666"/>
        </w:rPr>
        <w:t>Oct 2023 – May 2024</w:t>
      </w:r>
    </w:p>
    <w:p w14:paraId="5994F559" w14:textId="77777777" w:rsidR="00925341" w:rsidRPr="002C75DD" w:rsidRDefault="00000000">
      <w:pPr>
        <w:pStyle w:val="ListParagraph"/>
        <w:numPr>
          <w:ilvl w:val="0"/>
          <w:numId w:val="2"/>
        </w:numPr>
        <w:spacing w:before="20" w:after="20"/>
        <w:rPr>
          <w:sz w:val="18"/>
          <w:szCs w:val="18"/>
        </w:rPr>
      </w:pPr>
      <w:r w:rsidRPr="002C75DD">
        <w:rPr>
          <w:sz w:val="18"/>
          <w:szCs w:val="18"/>
        </w:rPr>
        <w:t>Designed real-time match visuals and engaging digital assets that drove significant increases in audience interaction across social media channels during live tournament events.</w:t>
      </w:r>
    </w:p>
    <w:p w14:paraId="42953644" w14:textId="77777777" w:rsidR="00925341" w:rsidRPr="002C75DD" w:rsidRDefault="00000000">
      <w:pPr>
        <w:pStyle w:val="ListParagraph"/>
        <w:numPr>
          <w:ilvl w:val="0"/>
          <w:numId w:val="2"/>
        </w:numPr>
        <w:spacing w:before="20" w:after="20"/>
        <w:rPr>
          <w:sz w:val="18"/>
          <w:szCs w:val="18"/>
        </w:rPr>
      </w:pPr>
      <w:r w:rsidRPr="002C75DD">
        <w:rPr>
          <w:sz w:val="18"/>
          <w:szCs w:val="18"/>
        </w:rPr>
        <w:t>Conceptualized and produced animation videos and branded content driving fan engagement across digital platforms throughout both tournaments.</w:t>
      </w:r>
    </w:p>
    <w:p w14:paraId="714FADDC" w14:textId="77777777" w:rsidR="00925341" w:rsidRPr="002C75DD" w:rsidRDefault="00000000">
      <w:pPr>
        <w:pBdr>
          <w:bottom w:val="single" w:sz="6" w:space="2" w:color="1F3A8A"/>
        </w:pBdr>
        <w:spacing w:before="220" w:after="40"/>
        <w:rPr>
          <w:sz w:val="16"/>
          <w:szCs w:val="16"/>
        </w:rPr>
      </w:pPr>
      <w:r w:rsidRPr="002C75DD">
        <w:rPr>
          <w:b/>
          <w:bCs/>
          <w:color w:val="1F3A8A"/>
        </w:rPr>
        <w:t>EDUCATION</w:t>
      </w:r>
    </w:p>
    <w:p w14:paraId="18CDC4FD" w14:textId="77777777" w:rsidR="00925341" w:rsidRPr="002C75DD" w:rsidRDefault="00000000">
      <w:pPr>
        <w:tabs>
          <w:tab w:val="right" w:pos="9360"/>
        </w:tabs>
        <w:spacing w:before="100" w:after="20"/>
        <w:rPr>
          <w:sz w:val="18"/>
          <w:szCs w:val="18"/>
        </w:rPr>
      </w:pPr>
      <w:r w:rsidRPr="002C75DD">
        <w:rPr>
          <w:b/>
          <w:bCs/>
          <w:sz w:val="18"/>
          <w:szCs w:val="18"/>
        </w:rPr>
        <w:t>The University of Edinburgh</w:t>
      </w:r>
      <w:r w:rsidRPr="002C75DD">
        <w:rPr>
          <w:sz w:val="18"/>
          <w:szCs w:val="18"/>
        </w:rPr>
        <w:tab/>
      </w:r>
      <w:r w:rsidRPr="002C75DD">
        <w:rPr>
          <w:color w:val="666666"/>
          <w:sz w:val="18"/>
          <w:szCs w:val="18"/>
        </w:rPr>
        <w:t>Graduated Aug 2024</w:t>
      </w:r>
    </w:p>
    <w:p w14:paraId="290ADF53" w14:textId="77777777" w:rsidR="00925341" w:rsidRPr="002C75DD" w:rsidRDefault="00000000">
      <w:pPr>
        <w:spacing w:after="40"/>
        <w:rPr>
          <w:sz w:val="18"/>
          <w:szCs w:val="18"/>
        </w:rPr>
      </w:pPr>
      <w:r w:rsidRPr="002C75DD">
        <w:rPr>
          <w:i/>
          <w:iCs/>
          <w:color w:val="444444"/>
          <w:sz w:val="18"/>
          <w:szCs w:val="18"/>
        </w:rPr>
        <w:t>MSc in Digital Media Design</w:t>
      </w:r>
    </w:p>
    <w:p w14:paraId="21263C96" w14:textId="77777777" w:rsidR="00925341" w:rsidRPr="002C75DD" w:rsidRDefault="00000000">
      <w:pPr>
        <w:tabs>
          <w:tab w:val="right" w:pos="9360"/>
        </w:tabs>
        <w:spacing w:before="100" w:after="20"/>
        <w:rPr>
          <w:sz w:val="18"/>
          <w:szCs w:val="18"/>
        </w:rPr>
      </w:pPr>
      <w:r w:rsidRPr="002C75DD">
        <w:rPr>
          <w:b/>
          <w:bCs/>
          <w:sz w:val="18"/>
          <w:szCs w:val="18"/>
        </w:rPr>
        <w:t>Northwestern University in Qatar</w:t>
      </w:r>
      <w:r w:rsidRPr="002C75DD">
        <w:rPr>
          <w:sz w:val="18"/>
          <w:szCs w:val="18"/>
        </w:rPr>
        <w:tab/>
      </w:r>
      <w:r w:rsidRPr="002C75DD">
        <w:rPr>
          <w:color w:val="666666"/>
          <w:sz w:val="18"/>
          <w:szCs w:val="18"/>
        </w:rPr>
        <w:t>Graduated 2016</w:t>
      </w:r>
    </w:p>
    <w:p w14:paraId="52EEFA44" w14:textId="77777777" w:rsidR="00925341" w:rsidRPr="002C75DD" w:rsidRDefault="00000000">
      <w:pPr>
        <w:spacing w:after="40"/>
        <w:rPr>
          <w:sz w:val="18"/>
          <w:szCs w:val="18"/>
        </w:rPr>
      </w:pPr>
      <w:r w:rsidRPr="002C75DD">
        <w:rPr>
          <w:i/>
          <w:iCs/>
          <w:color w:val="444444"/>
          <w:sz w:val="18"/>
          <w:szCs w:val="18"/>
        </w:rPr>
        <w:t>BSc in Media &amp; Communications</w:t>
      </w:r>
    </w:p>
    <w:p w14:paraId="3503F040" w14:textId="77777777" w:rsidR="00925341" w:rsidRPr="002C75DD" w:rsidRDefault="00000000">
      <w:pPr>
        <w:tabs>
          <w:tab w:val="right" w:pos="9360"/>
        </w:tabs>
        <w:spacing w:before="100" w:after="20"/>
        <w:rPr>
          <w:sz w:val="18"/>
          <w:szCs w:val="18"/>
        </w:rPr>
      </w:pPr>
      <w:r w:rsidRPr="002C75DD">
        <w:rPr>
          <w:b/>
          <w:bCs/>
          <w:sz w:val="18"/>
          <w:szCs w:val="18"/>
        </w:rPr>
        <w:t>Carnegie Mellon University in Qatar</w:t>
      </w:r>
      <w:r w:rsidRPr="002C75DD">
        <w:rPr>
          <w:sz w:val="18"/>
          <w:szCs w:val="18"/>
        </w:rPr>
        <w:tab/>
      </w:r>
      <w:r w:rsidRPr="002C75DD">
        <w:rPr>
          <w:color w:val="666666"/>
          <w:sz w:val="18"/>
          <w:szCs w:val="18"/>
        </w:rPr>
        <w:t>2012 – 2015</w:t>
      </w:r>
    </w:p>
    <w:p w14:paraId="73249027" w14:textId="77777777" w:rsidR="00925341" w:rsidRPr="002C75DD" w:rsidRDefault="00000000">
      <w:pPr>
        <w:spacing w:after="40"/>
        <w:rPr>
          <w:sz w:val="18"/>
          <w:szCs w:val="18"/>
        </w:rPr>
      </w:pPr>
      <w:r w:rsidRPr="002C75DD">
        <w:rPr>
          <w:i/>
          <w:iCs/>
          <w:color w:val="444444"/>
          <w:sz w:val="18"/>
          <w:szCs w:val="18"/>
        </w:rPr>
        <w:t>Minor in Computer Science</w:t>
      </w:r>
    </w:p>
    <w:p w14:paraId="5CBB1E41" w14:textId="77777777" w:rsidR="00925341" w:rsidRPr="002C75DD" w:rsidRDefault="00000000">
      <w:pPr>
        <w:pBdr>
          <w:bottom w:val="single" w:sz="6" w:space="2" w:color="1F3A8A"/>
        </w:pBdr>
        <w:spacing w:before="220" w:after="40"/>
        <w:rPr>
          <w:sz w:val="16"/>
          <w:szCs w:val="16"/>
        </w:rPr>
      </w:pPr>
      <w:r w:rsidRPr="002C75DD">
        <w:rPr>
          <w:b/>
          <w:bCs/>
          <w:color w:val="1F3A8A"/>
        </w:rPr>
        <w:t>CERTIFICATIONS</w:t>
      </w:r>
    </w:p>
    <w:p w14:paraId="118487A5" w14:textId="77777777" w:rsidR="00925341" w:rsidRPr="002C75DD" w:rsidRDefault="00000000">
      <w:pPr>
        <w:pStyle w:val="ListParagraph"/>
        <w:numPr>
          <w:ilvl w:val="0"/>
          <w:numId w:val="2"/>
        </w:numPr>
        <w:spacing w:before="20" w:after="20"/>
        <w:rPr>
          <w:sz w:val="18"/>
          <w:szCs w:val="18"/>
        </w:rPr>
      </w:pPr>
      <w:r w:rsidRPr="002C75DD">
        <w:rPr>
          <w:sz w:val="18"/>
          <w:szCs w:val="18"/>
        </w:rPr>
        <w:t>New York University (NYU) — Integrated Digital Media MicroMasters Certificate</w:t>
      </w:r>
    </w:p>
    <w:p w14:paraId="24548B3A" w14:textId="77777777" w:rsidR="00925341" w:rsidRPr="002C75DD" w:rsidRDefault="00000000">
      <w:pPr>
        <w:pStyle w:val="ListParagraph"/>
        <w:numPr>
          <w:ilvl w:val="0"/>
          <w:numId w:val="2"/>
        </w:numPr>
        <w:spacing w:before="20" w:after="20"/>
        <w:rPr>
          <w:sz w:val="18"/>
          <w:szCs w:val="18"/>
        </w:rPr>
      </w:pPr>
      <w:r w:rsidRPr="002C75DD">
        <w:rPr>
          <w:sz w:val="18"/>
          <w:szCs w:val="18"/>
        </w:rPr>
        <w:t>CalArts — Introduction to Imagemaking; Fundamentals of Graphic Design; Introduction to Typography</w:t>
      </w:r>
    </w:p>
    <w:p w14:paraId="5A6DF215" w14:textId="77777777" w:rsidR="00925341" w:rsidRPr="002C75DD" w:rsidRDefault="00000000">
      <w:pPr>
        <w:pStyle w:val="ListParagraph"/>
        <w:numPr>
          <w:ilvl w:val="0"/>
          <w:numId w:val="2"/>
        </w:numPr>
        <w:spacing w:before="20" w:after="20"/>
        <w:rPr>
          <w:sz w:val="18"/>
          <w:szCs w:val="18"/>
        </w:rPr>
      </w:pPr>
      <w:r w:rsidRPr="002C75DD">
        <w:rPr>
          <w:sz w:val="18"/>
          <w:szCs w:val="18"/>
        </w:rPr>
        <w:lastRenderedPageBreak/>
        <w:t>Evtr — Creative Direction  (July 2025)</w:t>
      </w:r>
    </w:p>
    <w:p w14:paraId="46ECEA71" w14:textId="77777777" w:rsidR="00925341" w:rsidRPr="002C75DD" w:rsidRDefault="00000000">
      <w:pPr>
        <w:pBdr>
          <w:bottom w:val="single" w:sz="6" w:space="2" w:color="1F3A8A"/>
        </w:pBdr>
        <w:spacing w:before="220" w:after="40"/>
        <w:rPr>
          <w:sz w:val="16"/>
          <w:szCs w:val="16"/>
        </w:rPr>
      </w:pPr>
      <w:r w:rsidRPr="002C75DD">
        <w:rPr>
          <w:b/>
          <w:bCs/>
          <w:color w:val="1F3A8A"/>
        </w:rPr>
        <w:t>SKILLS &amp; TECHNICAL PROFICIENCIES</w:t>
      </w:r>
    </w:p>
    <w:p w14:paraId="09EAD097" w14:textId="77777777" w:rsidR="00925341" w:rsidRPr="002C75DD" w:rsidRDefault="00000000">
      <w:pPr>
        <w:spacing w:before="30" w:after="30"/>
        <w:rPr>
          <w:sz w:val="18"/>
          <w:szCs w:val="18"/>
        </w:rPr>
      </w:pPr>
      <w:r w:rsidRPr="002C75DD">
        <w:rPr>
          <w:b/>
          <w:bCs/>
          <w:sz w:val="18"/>
          <w:szCs w:val="18"/>
        </w:rPr>
        <w:t xml:space="preserve">Creative Direction &amp; Strategy: </w:t>
      </w:r>
      <w:r w:rsidRPr="002C75DD">
        <w:rPr>
          <w:color w:val="333333"/>
          <w:sz w:val="18"/>
          <w:szCs w:val="18"/>
        </w:rPr>
        <w:t>Brand identity systems, visual strategy, concept development, brand refresh, campaign direction, multi-platform execution</w:t>
      </w:r>
    </w:p>
    <w:p w14:paraId="1050D4AD" w14:textId="77777777" w:rsidR="00925341" w:rsidRPr="002C75DD" w:rsidRDefault="00000000">
      <w:pPr>
        <w:spacing w:before="30" w:after="30"/>
        <w:rPr>
          <w:sz w:val="18"/>
          <w:szCs w:val="18"/>
        </w:rPr>
      </w:pPr>
      <w:r w:rsidRPr="002C75DD">
        <w:rPr>
          <w:b/>
          <w:bCs/>
          <w:sz w:val="18"/>
          <w:szCs w:val="18"/>
        </w:rPr>
        <w:t xml:space="preserve">UI/UX Design: </w:t>
      </w:r>
      <w:r w:rsidRPr="002C75DD">
        <w:rPr>
          <w:color w:val="333333"/>
          <w:sz w:val="18"/>
          <w:szCs w:val="18"/>
        </w:rPr>
        <w:t>User research, wireframing, prototyping, usability testing, interaction design — Figma, Adobe XD, Sketch</w:t>
      </w:r>
    </w:p>
    <w:p w14:paraId="07FB9D95" w14:textId="77777777" w:rsidR="00925341" w:rsidRPr="002C75DD" w:rsidRDefault="00000000">
      <w:pPr>
        <w:spacing w:before="30" w:after="30"/>
        <w:rPr>
          <w:sz w:val="18"/>
          <w:szCs w:val="18"/>
        </w:rPr>
      </w:pPr>
      <w:r w:rsidRPr="002C75DD">
        <w:rPr>
          <w:b/>
          <w:bCs/>
          <w:sz w:val="18"/>
          <w:szCs w:val="18"/>
        </w:rPr>
        <w:t xml:space="preserve">Digital &amp; Interactive Technologies: </w:t>
      </w:r>
      <w:r w:rsidRPr="002C75DD">
        <w:rPr>
          <w:color w:val="333333"/>
          <w:sz w:val="18"/>
          <w:szCs w:val="18"/>
        </w:rPr>
        <w:t>AR/VR integration, creative coding, interactive experience design, motion graphics, web front-end (HTML, CSS, JavaScript)</w:t>
      </w:r>
    </w:p>
    <w:p w14:paraId="5AD92176" w14:textId="77777777" w:rsidR="00925341" w:rsidRPr="002C75DD" w:rsidRDefault="00000000">
      <w:pPr>
        <w:spacing w:before="30" w:after="30"/>
        <w:rPr>
          <w:sz w:val="18"/>
          <w:szCs w:val="18"/>
        </w:rPr>
      </w:pPr>
      <w:r w:rsidRPr="002C75DD">
        <w:rPr>
          <w:b/>
          <w:bCs/>
          <w:sz w:val="18"/>
          <w:szCs w:val="18"/>
        </w:rPr>
        <w:t xml:space="preserve">Motion &amp; Video: </w:t>
      </w:r>
      <w:r w:rsidRPr="002C75DD">
        <w:rPr>
          <w:color w:val="333333"/>
          <w:sz w:val="18"/>
          <w:szCs w:val="18"/>
        </w:rPr>
        <w:t>Video production, animation, social media content — After Effects, Premiere Pro</w:t>
      </w:r>
    </w:p>
    <w:p w14:paraId="56E59EE2" w14:textId="77777777" w:rsidR="00925341" w:rsidRPr="002C75DD" w:rsidRDefault="00000000">
      <w:pPr>
        <w:spacing w:before="30" w:after="30"/>
        <w:rPr>
          <w:sz w:val="18"/>
          <w:szCs w:val="18"/>
        </w:rPr>
      </w:pPr>
      <w:r w:rsidRPr="002C75DD">
        <w:rPr>
          <w:b/>
          <w:bCs/>
          <w:sz w:val="18"/>
          <w:szCs w:val="18"/>
        </w:rPr>
        <w:t xml:space="preserve">Design Software: </w:t>
      </w:r>
      <w:r w:rsidRPr="002C75DD">
        <w:rPr>
          <w:color w:val="333333"/>
          <w:sz w:val="18"/>
          <w:szCs w:val="18"/>
        </w:rPr>
        <w:t>Adobe Creative Suite (Photoshop, Illustrator, InDesign, After Effects, Premiere), Figma, Sketch, Blender, Miro</w:t>
      </w:r>
    </w:p>
    <w:p w14:paraId="420D16F9" w14:textId="77777777" w:rsidR="00925341" w:rsidRPr="002C75DD" w:rsidRDefault="00000000">
      <w:pPr>
        <w:spacing w:before="30" w:after="30"/>
        <w:rPr>
          <w:sz w:val="18"/>
          <w:szCs w:val="18"/>
        </w:rPr>
      </w:pPr>
      <w:r w:rsidRPr="002C75DD">
        <w:rPr>
          <w:b/>
          <w:bCs/>
          <w:sz w:val="18"/>
          <w:szCs w:val="18"/>
        </w:rPr>
        <w:t xml:space="preserve">3D &amp; Emerging Tech: </w:t>
      </w:r>
      <w:r w:rsidRPr="002C75DD">
        <w:rPr>
          <w:color w:val="333333"/>
          <w:sz w:val="18"/>
          <w:szCs w:val="18"/>
        </w:rPr>
        <w:t>Blender, parametric/generative design, AR/VR prototyping, Three.js</w:t>
      </w:r>
    </w:p>
    <w:p w14:paraId="0B372441" w14:textId="77777777" w:rsidR="00925341" w:rsidRPr="002C75DD" w:rsidRDefault="00000000">
      <w:pPr>
        <w:spacing w:before="30" w:after="30"/>
        <w:rPr>
          <w:sz w:val="18"/>
          <w:szCs w:val="18"/>
        </w:rPr>
      </w:pPr>
      <w:r w:rsidRPr="002C75DD">
        <w:rPr>
          <w:b/>
          <w:bCs/>
          <w:sz w:val="18"/>
          <w:szCs w:val="18"/>
        </w:rPr>
        <w:t xml:space="preserve">Languages: </w:t>
      </w:r>
      <w:r w:rsidRPr="002C75DD">
        <w:rPr>
          <w:color w:val="333333"/>
          <w:sz w:val="18"/>
          <w:szCs w:val="18"/>
        </w:rPr>
        <w:t>English (fluent), Arabic (native), French (proficient)</w:t>
      </w:r>
    </w:p>
    <w:p w14:paraId="5D768443" w14:textId="77777777" w:rsidR="00925341" w:rsidRPr="002C75DD" w:rsidRDefault="00000000">
      <w:pPr>
        <w:pBdr>
          <w:bottom w:val="single" w:sz="6" w:space="2" w:color="1F3A8A"/>
        </w:pBdr>
        <w:spacing w:before="220" w:after="40"/>
        <w:rPr>
          <w:sz w:val="16"/>
          <w:szCs w:val="16"/>
        </w:rPr>
      </w:pPr>
      <w:r w:rsidRPr="002C75DD">
        <w:rPr>
          <w:b/>
          <w:bCs/>
          <w:color w:val="1F3A8A"/>
        </w:rPr>
        <w:t>SELECTED CLIENTS &amp; PROJECTS</w:t>
      </w:r>
    </w:p>
    <w:p w14:paraId="26BCF674" w14:textId="77777777" w:rsidR="00925341" w:rsidRPr="002C75DD" w:rsidRDefault="00000000">
      <w:pPr>
        <w:spacing w:before="60" w:after="60"/>
        <w:rPr>
          <w:sz w:val="18"/>
          <w:szCs w:val="18"/>
        </w:rPr>
      </w:pPr>
      <w:r w:rsidRPr="002C75DD">
        <w:rPr>
          <w:color w:val="444444"/>
          <w:sz w:val="18"/>
          <w:szCs w:val="18"/>
        </w:rPr>
        <w:t>Qatar International Court &amp; Dispute Resolution Centre  ·  AFC Asian Cup 2023  ·  AFC U23 Asian Cup 2023  ·  Design Doha Biennial × Qatar Creates  ·  Education Above All  ·  Ministry of Finance — Qatar  ·  BeIN Sports × TOD  ·  SkipCash  ·  US Embassy Doha  ·  Action Global Communications</w:t>
      </w:r>
    </w:p>
    <w:sectPr w:rsidR="00925341" w:rsidRPr="002C75DD">
      <w:pgSz w:w="12240" w:h="15840"/>
      <w:pgMar w:top="864" w:right="1080" w:bottom="864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E1E"/>
    <w:multiLevelType w:val="hybridMultilevel"/>
    <w:tmpl w:val="E4366E00"/>
    <w:lvl w:ilvl="0" w:tplc="8B606C7C">
      <w:start w:val="1"/>
      <w:numFmt w:val="bullet"/>
      <w:lvlText w:val="•"/>
      <w:lvlJc w:val="left"/>
      <w:pPr>
        <w:ind w:left="480" w:hanging="280"/>
      </w:pPr>
    </w:lvl>
    <w:lvl w:ilvl="1" w:tplc="4FF040E0">
      <w:numFmt w:val="decimal"/>
      <w:lvlText w:val=""/>
      <w:lvlJc w:val="left"/>
    </w:lvl>
    <w:lvl w:ilvl="2" w:tplc="480C683A">
      <w:numFmt w:val="decimal"/>
      <w:lvlText w:val=""/>
      <w:lvlJc w:val="left"/>
    </w:lvl>
    <w:lvl w:ilvl="3" w:tplc="0540DE36">
      <w:numFmt w:val="decimal"/>
      <w:lvlText w:val=""/>
      <w:lvlJc w:val="left"/>
    </w:lvl>
    <w:lvl w:ilvl="4" w:tplc="4CB2C7AE">
      <w:numFmt w:val="decimal"/>
      <w:lvlText w:val=""/>
      <w:lvlJc w:val="left"/>
    </w:lvl>
    <w:lvl w:ilvl="5" w:tplc="03B0CB30">
      <w:numFmt w:val="decimal"/>
      <w:lvlText w:val=""/>
      <w:lvlJc w:val="left"/>
    </w:lvl>
    <w:lvl w:ilvl="6" w:tplc="AE5A1DDE">
      <w:numFmt w:val="decimal"/>
      <w:lvlText w:val=""/>
      <w:lvlJc w:val="left"/>
    </w:lvl>
    <w:lvl w:ilvl="7" w:tplc="11A8C8CE">
      <w:numFmt w:val="decimal"/>
      <w:lvlText w:val=""/>
      <w:lvlJc w:val="left"/>
    </w:lvl>
    <w:lvl w:ilvl="8" w:tplc="21EA8508">
      <w:numFmt w:val="decimal"/>
      <w:lvlText w:val=""/>
      <w:lvlJc w:val="left"/>
    </w:lvl>
  </w:abstractNum>
  <w:abstractNum w:abstractNumId="1" w15:restartNumberingAfterBreak="0">
    <w:nsid w:val="1704171C"/>
    <w:multiLevelType w:val="hybridMultilevel"/>
    <w:tmpl w:val="9AFE6C00"/>
    <w:lvl w:ilvl="0" w:tplc="B58C2916">
      <w:start w:val="1"/>
      <w:numFmt w:val="bullet"/>
      <w:lvlText w:val="●"/>
      <w:lvlJc w:val="left"/>
      <w:pPr>
        <w:ind w:left="720" w:hanging="360"/>
      </w:pPr>
    </w:lvl>
    <w:lvl w:ilvl="1" w:tplc="8BEEA576">
      <w:start w:val="1"/>
      <w:numFmt w:val="bullet"/>
      <w:lvlText w:val="○"/>
      <w:lvlJc w:val="left"/>
      <w:pPr>
        <w:ind w:left="1440" w:hanging="360"/>
      </w:pPr>
    </w:lvl>
    <w:lvl w:ilvl="2" w:tplc="3D58A6A4">
      <w:start w:val="1"/>
      <w:numFmt w:val="bullet"/>
      <w:lvlText w:val="■"/>
      <w:lvlJc w:val="left"/>
      <w:pPr>
        <w:ind w:left="2160" w:hanging="360"/>
      </w:pPr>
    </w:lvl>
    <w:lvl w:ilvl="3" w:tplc="57EECF26">
      <w:start w:val="1"/>
      <w:numFmt w:val="bullet"/>
      <w:lvlText w:val="●"/>
      <w:lvlJc w:val="left"/>
      <w:pPr>
        <w:ind w:left="2880" w:hanging="360"/>
      </w:pPr>
    </w:lvl>
    <w:lvl w:ilvl="4" w:tplc="695078C6">
      <w:start w:val="1"/>
      <w:numFmt w:val="bullet"/>
      <w:lvlText w:val="○"/>
      <w:lvlJc w:val="left"/>
      <w:pPr>
        <w:ind w:left="3600" w:hanging="360"/>
      </w:pPr>
    </w:lvl>
    <w:lvl w:ilvl="5" w:tplc="E698074E">
      <w:start w:val="1"/>
      <w:numFmt w:val="bullet"/>
      <w:lvlText w:val="■"/>
      <w:lvlJc w:val="left"/>
      <w:pPr>
        <w:ind w:left="4320" w:hanging="360"/>
      </w:pPr>
    </w:lvl>
    <w:lvl w:ilvl="6" w:tplc="AC56F4A8">
      <w:start w:val="1"/>
      <w:numFmt w:val="bullet"/>
      <w:lvlText w:val="●"/>
      <w:lvlJc w:val="left"/>
      <w:pPr>
        <w:ind w:left="5040" w:hanging="360"/>
      </w:pPr>
    </w:lvl>
    <w:lvl w:ilvl="7" w:tplc="626C4F3A">
      <w:start w:val="1"/>
      <w:numFmt w:val="bullet"/>
      <w:lvlText w:val="●"/>
      <w:lvlJc w:val="left"/>
      <w:pPr>
        <w:ind w:left="5760" w:hanging="360"/>
      </w:pPr>
    </w:lvl>
    <w:lvl w:ilvl="8" w:tplc="B20043BA">
      <w:start w:val="1"/>
      <w:numFmt w:val="bullet"/>
      <w:lvlText w:val="●"/>
      <w:lvlJc w:val="left"/>
      <w:pPr>
        <w:ind w:left="6480" w:hanging="360"/>
      </w:pPr>
    </w:lvl>
  </w:abstractNum>
  <w:num w:numId="1" w16cid:durableId="1285304130">
    <w:abstractNumId w:val="1"/>
    <w:lvlOverride w:ilvl="0">
      <w:startOverride w:val="1"/>
    </w:lvlOverride>
  </w:num>
  <w:num w:numId="2" w16cid:durableId="20523425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41"/>
    <w:rsid w:val="002C75DD"/>
    <w:rsid w:val="00925341"/>
    <w:rsid w:val="00A37142"/>
    <w:rsid w:val="00F7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Q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0F2F54"/>
  <w15:docId w15:val="{13558E91-A9ED-BF41-ACA6-FEBAD41F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1A"/>
        <w:lang w:val="en-Q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Omar Ashour</cp:lastModifiedBy>
  <cp:revision>2</cp:revision>
  <dcterms:created xsi:type="dcterms:W3CDTF">2026-04-02T18:54:00Z</dcterms:created>
  <dcterms:modified xsi:type="dcterms:W3CDTF">2026-04-04T14:23:00Z</dcterms:modified>
</cp:coreProperties>
</file>